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D12" w:rsidRPr="00DF6F3F" w:rsidRDefault="00C804B9" w:rsidP="00A43569">
      <w:pPr>
        <w:pStyle w:val="Title"/>
        <w:rPr>
          <w:sz w:val="50"/>
          <w:szCs w:val="50"/>
        </w:rPr>
      </w:pPr>
      <w:r>
        <w:rPr>
          <w:noProof/>
          <w:color w:val="000000" w:themeColor="text1"/>
          <w:spacing w:val="0"/>
          <w:sz w:val="50"/>
          <w:szCs w:val="50"/>
        </w:rPr>
        <w:drawing>
          <wp:inline distT="0" distB="0" distL="0" distR="0">
            <wp:extent cx="690463" cy="70912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90463" cy="70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3569" w:rsidRPr="00DF6F3F">
        <w:rPr>
          <w:color w:val="000000" w:themeColor="text1"/>
          <w:spacing w:val="0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Forbidden by State Law</w:t>
      </w:r>
      <w:r w:rsidR="002E76C3" w:rsidRPr="00DF6F3F">
        <w:rPr>
          <w:color w:val="000000" w:themeColor="text1"/>
          <w:spacing w:val="0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E76C3" w:rsidRPr="00DF6F3F">
        <w:rPr>
          <w:sz w:val="50"/>
          <w:szCs w:val="50"/>
        </w:rPr>
        <w:tab/>
      </w:r>
      <w:r w:rsidR="002E76C3" w:rsidRPr="00DF6F3F">
        <w:rPr>
          <w:sz w:val="50"/>
          <w:szCs w:val="50"/>
        </w:rPr>
        <w:tab/>
      </w:r>
    </w:p>
    <w:p w:rsidR="00A43569" w:rsidRDefault="00A43569" w:rsidP="00A43569"/>
    <w:p w:rsidR="00A43569" w:rsidRDefault="00A43569" w:rsidP="00A43569">
      <w:pPr>
        <w:ind w:left="720" w:hanging="720"/>
      </w:pPr>
      <w:r>
        <w:t>1.</w:t>
      </w:r>
      <w:r>
        <w:tab/>
        <w:t>Assignment of excessive or unreasonable work tasks that are not related to the child’s misbehavior.</w:t>
      </w:r>
    </w:p>
    <w:p w:rsidR="00A43569" w:rsidRDefault="00A43569" w:rsidP="00A43569">
      <w:pPr>
        <w:ind w:left="720" w:hanging="720"/>
      </w:pPr>
      <w:r>
        <w:t>2.</w:t>
      </w:r>
      <w:r>
        <w:tab/>
        <w:t>Denial of meals and hydration</w:t>
      </w:r>
    </w:p>
    <w:p w:rsidR="00A43569" w:rsidRDefault="00A43569" w:rsidP="00A43569">
      <w:pPr>
        <w:ind w:left="720" w:hanging="720"/>
      </w:pPr>
      <w:r>
        <w:t>3.</w:t>
      </w:r>
      <w:r>
        <w:tab/>
        <w:t>Denial of sleep</w:t>
      </w:r>
    </w:p>
    <w:p w:rsidR="00A43569" w:rsidRDefault="00A43569" w:rsidP="00A43569">
      <w:pPr>
        <w:ind w:left="720" w:hanging="720"/>
      </w:pPr>
      <w:r>
        <w:t>4.</w:t>
      </w:r>
      <w:r>
        <w:tab/>
        <w:t>Denial of shelter,, clothing or essential personal needs</w:t>
      </w:r>
    </w:p>
    <w:p w:rsidR="00A43569" w:rsidRDefault="00A43569" w:rsidP="00A43569">
      <w:pPr>
        <w:ind w:left="720" w:hanging="720"/>
      </w:pPr>
      <w:r>
        <w:t xml:space="preserve">5. </w:t>
      </w:r>
      <w:r>
        <w:tab/>
        <w:t>Denial of essential services</w:t>
      </w:r>
    </w:p>
    <w:p w:rsidR="00A43569" w:rsidRDefault="00A43569" w:rsidP="00A43569">
      <w:pPr>
        <w:ind w:left="720" w:hanging="720"/>
      </w:pPr>
      <w:r>
        <w:t>6.</w:t>
      </w:r>
      <w:r>
        <w:tab/>
        <w:t>Verbal abuse, ridicule or humiliation</w:t>
      </w:r>
    </w:p>
    <w:p w:rsidR="00A43569" w:rsidRDefault="00A43569" w:rsidP="00A43569">
      <w:pPr>
        <w:ind w:left="720" w:hanging="720"/>
      </w:pPr>
      <w:r>
        <w:t>7.</w:t>
      </w:r>
      <w:r>
        <w:tab/>
        <w:t>Chemical restraints or mechanical restraints</w:t>
      </w:r>
    </w:p>
    <w:p w:rsidR="00A43569" w:rsidRDefault="00A43569" w:rsidP="00A43569">
      <w:pPr>
        <w:ind w:left="720" w:hanging="720"/>
      </w:pPr>
      <w:r>
        <w:t>8.</w:t>
      </w:r>
      <w:r>
        <w:tab/>
        <w:t>Denial of communication and visits with family unless restricted by case plan or court order.</w:t>
      </w:r>
    </w:p>
    <w:p w:rsidR="00A43569" w:rsidRDefault="00A43569" w:rsidP="00A43569">
      <w:pPr>
        <w:ind w:left="720" w:hanging="720"/>
      </w:pPr>
      <w:r>
        <w:t>9.</w:t>
      </w:r>
      <w:r>
        <w:tab/>
        <w:t>Corporal punishment; using physical force or inflicting any kind of punishment on the body, including spanking, hitting, smacking.</w:t>
      </w:r>
    </w:p>
    <w:p w:rsidR="00A43569" w:rsidRDefault="00A43569" w:rsidP="00A43569">
      <w:pPr>
        <w:ind w:left="720" w:hanging="720"/>
      </w:pPr>
      <w:r>
        <w:t>10.</w:t>
      </w:r>
      <w:r>
        <w:tab/>
        <w:t>Confining a child in a room or area which may reasonably be expected to cause physical or emotional discomfort to the child.</w:t>
      </w:r>
    </w:p>
    <w:p w:rsidR="00A43569" w:rsidRDefault="00A43569" w:rsidP="00A43569">
      <w:pPr>
        <w:ind w:left="720" w:hanging="720"/>
      </w:pPr>
      <w:r>
        <w:t>11.</w:t>
      </w:r>
      <w:r>
        <w:tab/>
        <w:t>Confinement of a child to a room or area for periods longer than those appropriate for the child’s age, intelligence, emotional makeup or previous experience or confinement to a room or area without the supervision or monitoring necessary to ensure the child’s safety and well-being.</w:t>
      </w:r>
    </w:p>
    <w:p w:rsidR="00A43569" w:rsidRDefault="00A43569" w:rsidP="00A43569">
      <w:pPr>
        <w:ind w:left="720" w:hanging="720"/>
      </w:pPr>
      <w:r>
        <w:t xml:space="preserve">12. </w:t>
      </w:r>
      <w:r>
        <w:tab/>
        <w:t>Children shall not be permitted to discipline other children.</w:t>
      </w:r>
    </w:p>
    <w:p w:rsidR="00782EFC" w:rsidRDefault="00782EFC" w:rsidP="00A43569">
      <w:pPr>
        <w:ind w:left="720" w:hanging="720"/>
      </w:pPr>
    </w:p>
    <w:p w:rsidR="00782EFC" w:rsidRDefault="00782EFC">
      <w:r>
        <w:br w:type="page"/>
      </w:r>
    </w:p>
    <w:p w:rsidR="00782EFC" w:rsidRPr="009C7FF1" w:rsidRDefault="00413422" w:rsidP="00782EFC">
      <w:pPr>
        <w:pStyle w:val="Title"/>
        <w:rPr>
          <w:sz w:val="50"/>
          <w:szCs w:val="50"/>
        </w:rPr>
      </w:pPr>
      <w:r>
        <w:rPr>
          <w:noProof/>
          <w:color w:val="000000" w:themeColor="text1"/>
          <w:spacing w:val="0"/>
          <w:sz w:val="50"/>
          <w:szCs w:val="50"/>
        </w:rPr>
        <w:lastRenderedPageBreak/>
        <w:drawing>
          <wp:inline distT="0" distB="0" distL="0" distR="0">
            <wp:extent cx="681355" cy="69977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2EFC" w:rsidRPr="009C7FF1">
        <w:rPr>
          <w:color w:val="000000" w:themeColor="text1"/>
          <w:spacing w:val="0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to meet needs of foster children</w:t>
      </w:r>
      <w:r w:rsidR="002E76C3" w:rsidRPr="009C7FF1">
        <w:rPr>
          <w:color w:val="000000" w:themeColor="text1"/>
          <w:spacing w:val="0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E76C3" w:rsidRPr="009C7FF1">
        <w:rPr>
          <w:sz w:val="50"/>
          <w:szCs w:val="50"/>
        </w:rPr>
        <w:t xml:space="preserve">   </w:t>
      </w:r>
    </w:p>
    <w:p w:rsidR="00782EFC" w:rsidRDefault="00782EFC" w:rsidP="00782EFC"/>
    <w:p w:rsidR="00782EFC" w:rsidRDefault="00782EFC" w:rsidP="00782EFC">
      <w:r>
        <w:t>Trauma and the brain</w:t>
      </w:r>
    </w:p>
    <w:p w:rsidR="005B19D8" w:rsidRDefault="005B19D8" w:rsidP="00782EFC"/>
    <w:p w:rsidR="005B19D8" w:rsidRDefault="005B19D8" w:rsidP="00782EFC">
      <w:bookmarkStart w:id="0" w:name="_GoBack"/>
      <w:bookmarkEnd w:id="0"/>
    </w:p>
    <w:p w:rsidR="00782EFC" w:rsidRDefault="00782EFC" w:rsidP="00782EFC"/>
    <w:p w:rsidR="00782EFC" w:rsidRDefault="00782EFC" w:rsidP="00782EFC"/>
    <w:p w:rsidR="00782EFC" w:rsidRDefault="00782EFC" w:rsidP="00782EFC">
      <w:r>
        <w:t>Connect</w:t>
      </w:r>
    </w:p>
    <w:p w:rsidR="005B19D8" w:rsidRDefault="005B19D8" w:rsidP="00782EFC"/>
    <w:p w:rsidR="005B19D8" w:rsidRDefault="005B19D8" w:rsidP="00782EFC"/>
    <w:p w:rsidR="00782EFC" w:rsidRDefault="00782EFC" w:rsidP="00782EFC"/>
    <w:p w:rsidR="00782EFC" w:rsidRDefault="00782EFC" w:rsidP="00782EFC"/>
    <w:p w:rsidR="00782EFC" w:rsidRDefault="00782EFC" w:rsidP="00782EFC">
      <w:r>
        <w:t>Empower</w:t>
      </w:r>
    </w:p>
    <w:p w:rsidR="005B19D8" w:rsidRDefault="005B19D8" w:rsidP="00782EFC"/>
    <w:p w:rsidR="005B19D8" w:rsidRDefault="005B19D8" w:rsidP="00782EFC"/>
    <w:p w:rsidR="00782EFC" w:rsidRDefault="00782EFC" w:rsidP="00782EFC"/>
    <w:p w:rsidR="00782EFC" w:rsidRDefault="00782EFC" w:rsidP="00782EFC"/>
    <w:p w:rsidR="00782EFC" w:rsidRPr="00782EFC" w:rsidRDefault="00782EFC" w:rsidP="00782EFC">
      <w:r>
        <w:t>Correct</w:t>
      </w:r>
    </w:p>
    <w:sectPr w:rsidR="00782EFC" w:rsidRPr="00782EF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C71" w:rsidRDefault="001C0C71" w:rsidP="00C804B9">
      <w:pPr>
        <w:spacing w:after="0" w:line="240" w:lineRule="auto"/>
      </w:pPr>
      <w:r>
        <w:separator/>
      </w:r>
    </w:p>
  </w:endnote>
  <w:endnote w:type="continuationSeparator" w:id="0">
    <w:p w:rsidR="001C0C71" w:rsidRDefault="001C0C71" w:rsidP="00C8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4B9" w:rsidRDefault="009C7FF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-561418</wp:posOffset>
          </wp:positionV>
          <wp:extent cx="1149480" cy="919584"/>
          <wp:effectExtent l="0" t="0" r="635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480" cy="919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C71" w:rsidRDefault="001C0C71" w:rsidP="00C804B9">
      <w:pPr>
        <w:spacing w:after="0" w:line="240" w:lineRule="auto"/>
      </w:pPr>
      <w:r>
        <w:separator/>
      </w:r>
    </w:p>
  </w:footnote>
  <w:footnote w:type="continuationSeparator" w:id="0">
    <w:p w:rsidR="001C0C71" w:rsidRDefault="001C0C71" w:rsidP="00C804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569"/>
    <w:rsid w:val="001C0C71"/>
    <w:rsid w:val="002E76C3"/>
    <w:rsid w:val="00413422"/>
    <w:rsid w:val="0043244B"/>
    <w:rsid w:val="005B19D8"/>
    <w:rsid w:val="00782EFC"/>
    <w:rsid w:val="009C7FF1"/>
    <w:rsid w:val="00A43569"/>
    <w:rsid w:val="00C37D12"/>
    <w:rsid w:val="00C804B9"/>
    <w:rsid w:val="00DF6F3F"/>
    <w:rsid w:val="00E5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B1D1F"/>
  <w15:chartTrackingRefBased/>
  <w15:docId w15:val="{B885C241-1BE0-44C1-B1A3-BBFE68E3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35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5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435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5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80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4B9"/>
  </w:style>
  <w:style w:type="paragraph" w:styleId="Footer">
    <w:name w:val="footer"/>
    <w:basedOn w:val="Normal"/>
    <w:link w:val="FooterChar"/>
    <w:uiPriority w:val="99"/>
    <w:unhideWhenUsed/>
    <w:rsid w:val="00C80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976</Characters>
  <Application>Microsoft Office Word</Application>
  <DocSecurity>0</DocSecurity>
  <Lines>36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Bouquet</dc:creator>
  <cp:keywords/>
  <dc:description/>
  <cp:lastModifiedBy>hprice1992@icloud.com</cp:lastModifiedBy>
  <cp:revision>6</cp:revision>
  <dcterms:created xsi:type="dcterms:W3CDTF">2018-07-27T01:57:00Z</dcterms:created>
  <dcterms:modified xsi:type="dcterms:W3CDTF">2018-07-27T02:01:00Z</dcterms:modified>
</cp:coreProperties>
</file>