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EF5FF" w14:textId="5C47565C" w:rsidR="0069553A" w:rsidRPr="00C6594D" w:rsidRDefault="00C6594D" w:rsidP="615F843B">
      <w:pPr>
        <w:autoSpaceDE w:val="0"/>
        <w:autoSpaceDN w:val="0"/>
        <w:adjustRightInd w:val="0"/>
        <w:spacing w:after="0" w:line="240" w:lineRule="auto"/>
        <w:rPr>
          <w:rFonts w:ascii="AvenirLTStd-Heavy" w:eastAsia="AvenirLTStd-Heavy" w:hAnsi="AvenirLTStd-Heavy" w:cs="AvenirLTStd-Heavy"/>
          <w:color w:val="000000" w:themeColor="text1"/>
          <w:sz w:val="50"/>
          <w:szCs w:val="5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266A1B" wp14:editId="6579A27A">
            <wp:extent cx="690245" cy="708660"/>
            <wp:effectExtent l="0" t="0" r="0" b="2540"/>
            <wp:docPr id="16336497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00" cy="70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53A" w:rsidRPr="615F843B"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Hosting A “Ready or Not” Discussion Group</w:t>
      </w:r>
    </w:p>
    <w:p w14:paraId="5893DD92" w14:textId="77777777" w:rsidR="00323C8E" w:rsidRPr="005501B9" w:rsidRDefault="00323C8E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E7B760" w14:textId="5FA85A0F" w:rsidR="0069553A" w:rsidRPr="00C6594D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4D">
        <w:rPr>
          <w:rFonts w:ascii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Ideally:</w:t>
      </w:r>
    </w:p>
    <w:p w14:paraId="0A37501D" w14:textId="77777777" w:rsidR="00C6594D" w:rsidRPr="00323C8E" w:rsidRDefault="00C6594D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</w:p>
    <w:p w14:paraId="6E1504A3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</w:rPr>
        <w:t xml:space="preserve">• </w:t>
      </w:r>
      <w:r>
        <w:rPr>
          <w:rFonts w:ascii="AvenirLTStd-Light" w:hAnsi="AvenirLTStd-Light" w:cs="AvenirLTStd-Light"/>
          <w:color w:val="000000"/>
          <w:sz w:val="22"/>
          <w:szCs w:val="22"/>
        </w:rPr>
        <w:t>You need at least three couples for the sake of dynamic discussion.</w:t>
      </w:r>
    </w:p>
    <w:p w14:paraId="55083DD1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</w:rPr>
        <w:t xml:space="preserve">• </w:t>
      </w:r>
      <w:r>
        <w:rPr>
          <w:rFonts w:ascii="AvenirLTStd-Light" w:hAnsi="AvenirLTStd-Light" w:cs="AvenirLTStd-Light"/>
          <w:color w:val="000000"/>
          <w:sz w:val="22"/>
          <w:szCs w:val="22"/>
        </w:rPr>
        <w:t>The leader has been involved with fostering and/or adoption.</w:t>
      </w:r>
    </w:p>
    <w:p w14:paraId="1D4B7F35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</w:rPr>
        <w:t xml:space="preserve">• </w:t>
      </w:r>
      <w:r>
        <w:rPr>
          <w:rFonts w:ascii="AvenirLTStd-Light" w:hAnsi="AvenirLTStd-Light" w:cs="AvenirLTStd-Light"/>
          <w:color w:val="000000"/>
          <w:sz w:val="22"/>
          <w:szCs w:val="22"/>
        </w:rPr>
        <w:t>The group is split between foster and adopt - but both can be together.</w:t>
      </w:r>
    </w:p>
    <w:p w14:paraId="495CE24E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</w:rPr>
        <w:t xml:space="preserve">• </w:t>
      </w:r>
      <w:r>
        <w:rPr>
          <w:rFonts w:ascii="AvenirLTStd-Light" w:hAnsi="AvenirLTStd-Light" w:cs="AvenirLTStd-Light"/>
          <w:color w:val="000000"/>
          <w:sz w:val="22"/>
          <w:szCs w:val="22"/>
        </w:rPr>
        <w:t>Meetings should be at least an hour in length to benefit most from the group discussion.</w:t>
      </w:r>
    </w:p>
    <w:p w14:paraId="2121B591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</w:rPr>
        <w:t xml:space="preserve">• </w:t>
      </w:r>
      <w:r>
        <w:rPr>
          <w:rFonts w:ascii="AvenirLTStd-Light" w:hAnsi="AvenirLTStd-Light" w:cs="AvenirLTStd-Light"/>
          <w:color w:val="000000"/>
          <w:sz w:val="22"/>
          <w:szCs w:val="22"/>
        </w:rPr>
        <w:t>Offered as a 6-week or 8-week study. It can be stretched even longer, if desired.</w:t>
      </w:r>
    </w:p>
    <w:p w14:paraId="5DAB6C7B" w14:textId="77777777" w:rsidR="004A04EC" w:rsidRPr="00323C8E" w:rsidRDefault="004A04EC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</w:p>
    <w:p w14:paraId="1B18B5EE" w14:textId="77777777" w:rsidR="0069553A" w:rsidRPr="000142E1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2E1">
        <w:rPr>
          <w:rFonts w:ascii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6-week devotional:</w:t>
      </w:r>
    </w:p>
    <w:p w14:paraId="02EB378F" w14:textId="77777777" w:rsidR="004A04EC" w:rsidRPr="00323C8E" w:rsidRDefault="004A04EC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</w:p>
    <w:p w14:paraId="510347A6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Black" w:hAnsi="AvenirLTStd-Black" w:cs="AvenirLTStd-Black"/>
          <w:color w:val="000000"/>
          <w:sz w:val="22"/>
          <w:szCs w:val="22"/>
        </w:rPr>
        <w:t xml:space="preserve">Week 1: </w:t>
      </w:r>
      <w:r>
        <w:rPr>
          <w:rFonts w:ascii="AvenirLTStd-Light" w:hAnsi="AvenirLTStd-Light" w:cs="AvenirLTStd-Light"/>
          <w:color w:val="000000"/>
          <w:sz w:val="22"/>
          <w:szCs w:val="22"/>
        </w:rPr>
        <w:t>Leader prays. Introductions and discussion of how the devotional works (six days per week). Review</w:t>
      </w:r>
    </w:p>
    <w:p w14:paraId="688E9104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  <w:sz w:val="22"/>
          <w:szCs w:val="22"/>
        </w:rPr>
        <w:t>the Table of Contents and have people think about and discuss what they hope to learn. (Preferably, attendees</w:t>
      </w:r>
    </w:p>
    <w:p w14:paraId="2F5D5E6F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  <w:sz w:val="22"/>
          <w:szCs w:val="22"/>
        </w:rPr>
        <w:t>have had their books beforehand.)</w:t>
      </w:r>
    </w:p>
    <w:p w14:paraId="50EBD5B7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Black" w:hAnsi="AvenirLTStd-Black" w:cs="AvenirLTStd-Black"/>
          <w:color w:val="000000"/>
          <w:sz w:val="22"/>
          <w:szCs w:val="22"/>
        </w:rPr>
        <w:t xml:space="preserve">Weeks 2-5: </w:t>
      </w:r>
      <w:r>
        <w:rPr>
          <w:rFonts w:ascii="AvenirLTStd-Light" w:hAnsi="AvenirLTStd-Light" w:cs="AvenirLTStd-Light"/>
          <w:color w:val="000000"/>
          <w:sz w:val="22"/>
          <w:szCs w:val="22"/>
        </w:rPr>
        <w:t>Discuss the previous six days assigned, using the questions after each day as a guideline for group</w:t>
      </w:r>
    </w:p>
    <w:p w14:paraId="2D025317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  <w:sz w:val="22"/>
          <w:szCs w:val="22"/>
        </w:rPr>
        <w:t>interaction. The leader chooses the most appropriate questions on which to focus. At the end, an allotted time</w:t>
      </w:r>
    </w:p>
    <w:p w14:paraId="479BD32D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  <w:sz w:val="22"/>
          <w:szCs w:val="22"/>
        </w:rPr>
        <w:t>for prayer is encouraged, depending on the group and how comfortable the discussion.</w:t>
      </w:r>
    </w:p>
    <w:p w14:paraId="38BA146B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Black" w:hAnsi="AvenirLTStd-Black" w:cs="AvenirLTStd-Black"/>
          <w:color w:val="000000"/>
          <w:sz w:val="22"/>
          <w:szCs w:val="22"/>
        </w:rPr>
        <w:t xml:space="preserve">Week 6: </w:t>
      </w:r>
      <w:r>
        <w:rPr>
          <w:rFonts w:ascii="AvenirLTStd-Light" w:hAnsi="AvenirLTStd-Light" w:cs="AvenirLTStd-Light"/>
          <w:color w:val="000000"/>
          <w:sz w:val="22"/>
          <w:szCs w:val="22"/>
        </w:rPr>
        <w:t>Possibly hold a celebration, sharing dessert and/or a potluck meal. Discuss the final six days. Provide</w:t>
      </w:r>
    </w:p>
    <w:p w14:paraId="78F6DEFC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  <w:sz w:val="22"/>
          <w:szCs w:val="22"/>
        </w:rPr>
        <w:t>next steps for people who want to adopt, foster or volunteer.</w:t>
      </w:r>
    </w:p>
    <w:p w14:paraId="6A05A809" w14:textId="77777777" w:rsidR="004A04EC" w:rsidRDefault="004A04EC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</w:p>
    <w:p w14:paraId="4E667318" w14:textId="77777777" w:rsidR="0069553A" w:rsidRPr="000142E1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2E1">
        <w:rPr>
          <w:rFonts w:ascii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 8-week devotional:</w:t>
      </w:r>
    </w:p>
    <w:p w14:paraId="5A39BBE3" w14:textId="77777777" w:rsidR="004A04EC" w:rsidRPr="00323C8E" w:rsidRDefault="004A04EC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</w:p>
    <w:p w14:paraId="042BDB49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Black" w:hAnsi="AvenirLTStd-Black" w:cs="AvenirLTStd-Black"/>
          <w:color w:val="000000"/>
          <w:sz w:val="22"/>
          <w:szCs w:val="22"/>
        </w:rPr>
        <w:t xml:space="preserve">Week 1: </w:t>
      </w:r>
      <w:r>
        <w:rPr>
          <w:rFonts w:ascii="AvenirLTStd-Light" w:hAnsi="AvenirLTStd-Light" w:cs="AvenirLTStd-Light"/>
          <w:color w:val="000000"/>
          <w:sz w:val="22"/>
          <w:szCs w:val="22"/>
        </w:rPr>
        <w:t>Leader prays. Introductions and discussion of how the devotional works (five days per week). Review</w:t>
      </w:r>
    </w:p>
    <w:p w14:paraId="4BD7377A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  <w:sz w:val="22"/>
          <w:szCs w:val="22"/>
        </w:rPr>
        <w:t>the Table of Contents and have people think about and discuss what they hope to learn. (Preferably, attendees</w:t>
      </w:r>
    </w:p>
    <w:p w14:paraId="175D8F55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  <w:sz w:val="22"/>
          <w:szCs w:val="22"/>
        </w:rPr>
        <w:t>have had their books beforehand.)</w:t>
      </w:r>
    </w:p>
    <w:p w14:paraId="05C03C0A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Black" w:hAnsi="AvenirLTStd-Black" w:cs="AvenirLTStd-Black"/>
          <w:color w:val="000000"/>
          <w:sz w:val="22"/>
          <w:szCs w:val="22"/>
        </w:rPr>
        <w:t xml:space="preserve">Weeks 2-7: </w:t>
      </w:r>
      <w:r>
        <w:rPr>
          <w:rFonts w:ascii="AvenirLTStd-Light" w:hAnsi="AvenirLTStd-Light" w:cs="AvenirLTStd-Light"/>
          <w:color w:val="000000"/>
          <w:sz w:val="22"/>
          <w:szCs w:val="22"/>
        </w:rPr>
        <w:t>Discuss the previous five days assigned, using the questions after each day as a guideline. The</w:t>
      </w:r>
    </w:p>
    <w:p w14:paraId="49249AC9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  <w:sz w:val="22"/>
          <w:szCs w:val="22"/>
        </w:rPr>
        <w:t>leader chooses the most appropriate questions on which to focus. At the end, an allotted time for prayer is</w:t>
      </w:r>
    </w:p>
    <w:p w14:paraId="0DAB6271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  <w:sz w:val="22"/>
          <w:szCs w:val="22"/>
        </w:rPr>
        <w:t>encouraged, depending on comfort levels and group dynamics.</w:t>
      </w:r>
    </w:p>
    <w:p w14:paraId="3F8C3F22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Black" w:hAnsi="AvenirLTStd-Black" w:cs="AvenirLTStd-Black"/>
          <w:color w:val="000000"/>
          <w:sz w:val="22"/>
          <w:szCs w:val="22"/>
        </w:rPr>
        <w:t xml:space="preserve">Week 8: </w:t>
      </w:r>
      <w:r>
        <w:rPr>
          <w:rFonts w:ascii="AvenirLTStd-Light" w:hAnsi="AvenirLTStd-Light" w:cs="AvenirLTStd-Light"/>
          <w:color w:val="000000"/>
          <w:sz w:val="22"/>
          <w:szCs w:val="22"/>
        </w:rPr>
        <w:t>Possibly hold a celebration by sharing a meal or dessert together. Discuss what people have learned.</w:t>
      </w:r>
    </w:p>
    <w:p w14:paraId="78D5E8AE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  <w:sz w:val="22"/>
          <w:szCs w:val="22"/>
        </w:rPr>
        <w:t>There could be a designated time for prayer and a discussion about next steps, for those comfortable sharing.</w:t>
      </w:r>
    </w:p>
    <w:p w14:paraId="0E8D0236" w14:textId="77777777" w:rsidR="0069553A" w:rsidRDefault="0069553A" w:rsidP="0069553A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  <w:r>
        <w:rPr>
          <w:rFonts w:ascii="AvenirLTStd-Light" w:hAnsi="AvenirLTStd-Light" w:cs="AvenirLTStd-Light"/>
          <w:color w:val="000000"/>
          <w:sz w:val="22"/>
          <w:szCs w:val="22"/>
        </w:rPr>
        <w:t>Provide next steps for people who want to adopt, foster or volunteer.</w:t>
      </w:r>
    </w:p>
    <w:p w14:paraId="27FED254" w14:textId="77777777" w:rsidR="00C37D12" w:rsidRDefault="0069553A" w:rsidP="0069553A">
      <w:r>
        <w:rPr>
          <w:rFonts w:ascii="AvenirLTStd-Light" w:hAnsi="AvenirLTStd-Light" w:cs="AvenirLTStd-Light"/>
          <w:color w:val="FFFFFF"/>
        </w:rPr>
        <w:t>©</w:t>
      </w:r>
    </w:p>
    <w:sectPr w:rsidR="00C37D12" w:rsidSect="0069553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8A3D9" w14:textId="77777777" w:rsidR="004373E6" w:rsidRDefault="004373E6" w:rsidP="000142E1">
      <w:pPr>
        <w:spacing w:after="0" w:line="240" w:lineRule="auto"/>
      </w:pPr>
      <w:r>
        <w:separator/>
      </w:r>
    </w:p>
  </w:endnote>
  <w:endnote w:type="continuationSeparator" w:id="0">
    <w:p w14:paraId="382835C6" w14:textId="77777777" w:rsidR="004373E6" w:rsidRDefault="004373E6" w:rsidP="0001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LTStd-Blac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AECD" w14:textId="77777777" w:rsidR="000142E1" w:rsidRDefault="00565E1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DFFEBE" wp14:editId="07777777">
          <wp:simplePos x="0" y="0"/>
          <wp:positionH relativeFrom="column">
            <wp:posOffset>2748155</wp:posOffset>
          </wp:positionH>
          <wp:positionV relativeFrom="paragraph">
            <wp:posOffset>-281813</wp:posOffset>
          </wp:positionV>
          <wp:extent cx="1137816" cy="910253"/>
          <wp:effectExtent l="0" t="0" r="5715" b="444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816" cy="910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F4B8C" w14:textId="77777777" w:rsidR="004373E6" w:rsidRDefault="004373E6" w:rsidP="000142E1">
      <w:pPr>
        <w:spacing w:after="0" w:line="240" w:lineRule="auto"/>
      </w:pPr>
      <w:r>
        <w:separator/>
      </w:r>
    </w:p>
  </w:footnote>
  <w:footnote w:type="continuationSeparator" w:id="0">
    <w:p w14:paraId="02F4E8D1" w14:textId="77777777" w:rsidR="004373E6" w:rsidRDefault="004373E6" w:rsidP="00014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3A"/>
    <w:rsid w:val="000142E1"/>
    <w:rsid w:val="00093B41"/>
    <w:rsid w:val="00290D1F"/>
    <w:rsid w:val="00323C8E"/>
    <w:rsid w:val="00385EFE"/>
    <w:rsid w:val="004373E6"/>
    <w:rsid w:val="004A04EC"/>
    <w:rsid w:val="005501B9"/>
    <w:rsid w:val="00565E1A"/>
    <w:rsid w:val="0069553A"/>
    <w:rsid w:val="00C37D12"/>
    <w:rsid w:val="00C6594D"/>
    <w:rsid w:val="00D60051"/>
    <w:rsid w:val="00EF1FA0"/>
    <w:rsid w:val="20481ACA"/>
    <w:rsid w:val="615F8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AF56"/>
  <w15:chartTrackingRefBased/>
  <w15:docId w15:val="{573AC133-991A-44FC-9775-0A9DA247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E1"/>
  </w:style>
  <w:style w:type="paragraph" w:styleId="Footer">
    <w:name w:val="footer"/>
    <w:basedOn w:val="Normal"/>
    <w:link w:val="FooterChar"/>
    <w:uiPriority w:val="99"/>
    <w:unhideWhenUsed/>
    <w:rsid w:val="0001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Toshiba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Bouquet</dc:creator>
  <cp:keywords/>
  <dc:description/>
  <cp:lastModifiedBy>hprice1992@icloud.com</cp:lastModifiedBy>
  <cp:revision>2</cp:revision>
  <dcterms:created xsi:type="dcterms:W3CDTF">2018-08-23T00:47:00Z</dcterms:created>
  <dcterms:modified xsi:type="dcterms:W3CDTF">2018-08-23T00:47:00Z</dcterms:modified>
</cp:coreProperties>
</file>