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CE38" w14:textId="42D720E9" w:rsidR="0059655B" w:rsidRPr="00271C86" w:rsidRDefault="003B4504" w:rsidP="68E9109A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5FC8A" wp14:editId="34F444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1135" cy="699549"/>
            <wp:effectExtent l="0" t="0" r="0" b="0"/>
            <wp:wrapSquare wrapText="bothSides"/>
            <wp:docPr id="17601046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5" cy="69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86" w:rsidRPr="68E9109A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Creating Foster Care Awareness</w:t>
      </w:r>
      <w:bookmarkStart w:id="0" w:name="_GoBack"/>
      <w:bookmarkEnd w:id="0"/>
      <w:r w:rsidR="00271C86" w:rsidRPr="68E9109A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Your Church </w:t>
      </w:r>
    </w:p>
    <w:p w14:paraId="672A6659" w14:textId="77777777" w:rsidR="00271C86" w:rsidRPr="00271C86" w:rsidRDefault="00271C86" w:rsidP="00F059BF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0AC99" w14:textId="77777777" w:rsidR="00F059BF" w:rsidRPr="000E263C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63C">
        <w:rPr>
          <w:rFonts w:ascii="AvenirLTStd-Heavy" w:hAnsi="AvenirLTStd-Heavy" w:cs="AvenirLTStd-Heavy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Creating Foster Care Awareness - An Overview</w:t>
      </w:r>
    </w:p>
    <w:p w14:paraId="0A37501D" w14:textId="77777777" w:rsidR="005A1131" w:rsidRPr="008337ED" w:rsidRDefault="005A1131" w:rsidP="00F059BF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26"/>
          <w:szCs w:val="26"/>
        </w:rPr>
      </w:pPr>
    </w:p>
    <w:p w14:paraId="61485F26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Creating awareness is the first step to awakening your congregation to the foster care crisis. However,</w:t>
      </w:r>
    </w:p>
    <w:p w14:paraId="0DDBC1CB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awareness without action is ineffective. It is essential to have events in place for “next steps” </w:t>
      </w:r>
      <w:r>
        <w:rPr>
          <w:rFonts w:ascii="AvenirLTStd-Light" w:hAnsi="AvenirLTStd-Light" w:cs="AvenirLTStd-Light"/>
          <w:sz w:val="23"/>
          <w:szCs w:val="23"/>
        </w:rPr>
        <w:t xml:space="preserve">before </w:t>
      </w:r>
      <w:r>
        <w:rPr>
          <w:rFonts w:ascii="AvenirLTStd-Light" w:hAnsi="AvenirLTStd-Light" w:cs="AvenirLTStd-Light"/>
          <w:sz w:val="22"/>
          <w:szCs w:val="22"/>
        </w:rPr>
        <w:t>creating</w:t>
      </w:r>
    </w:p>
    <w:p w14:paraId="3B4DFD92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awareness. This provides clarity and direction for interested volunteers. With this in mind, wait to publicize</w:t>
      </w:r>
    </w:p>
    <w:p w14:paraId="0FD1DA15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your foster care ministry and initial awareness events until the follow-up meetings are officially planned on the</w:t>
      </w:r>
    </w:p>
    <w:p w14:paraId="54F45FB6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calendar and fully programmed.</w:t>
      </w:r>
    </w:p>
    <w:p w14:paraId="70C64E07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For example, if you are holding a Foster Care Awareness Event, you’ll already have planned a Volunteer</w:t>
      </w:r>
    </w:p>
    <w:p w14:paraId="500BF016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Orientation within the following few weeks and you will be knowledgeable of and able to announce the next</w:t>
      </w:r>
    </w:p>
    <w:p w14:paraId="0408A26A" w14:textId="395319F3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Foster Care Info Session being held in your area.</w:t>
      </w:r>
    </w:p>
    <w:p w14:paraId="441764F5" w14:textId="77777777" w:rsidR="008337ED" w:rsidRPr="008337ED" w:rsidRDefault="008337ED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6"/>
          <w:szCs w:val="26"/>
        </w:rPr>
      </w:pPr>
    </w:p>
    <w:p w14:paraId="37ED7CF7" w14:textId="5088D123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32"/>
          <w:szCs w:val="32"/>
        </w:rPr>
      </w:pPr>
      <w:r>
        <w:rPr>
          <w:rFonts w:ascii="AvenirLTStd-Light" w:hAnsi="AvenirLTStd-Light" w:cs="AvenirLTStd-Light"/>
          <w:sz w:val="32"/>
          <w:szCs w:val="32"/>
        </w:rPr>
        <w:t>Suggested Methods of Awareness:</w:t>
      </w:r>
    </w:p>
    <w:p w14:paraId="2BCC0628" w14:textId="77777777" w:rsidR="008337ED" w:rsidRPr="008337ED" w:rsidRDefault="008337ED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6"/>
          <w:szCs w:val="26"/>
        </w:rPr>
      </w:pPr>
    </w:p>
    <w:p w14:paraId="718C82CB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These three options, in this order, have proven to be the best options.</w:t>
      </w:r>
    </w:p>
    <w:p w14:paraId="777813DC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1. Host a Foster Care Awareness Event</w:t>
      </w:r>
    </w:p>
    <w:p w14:paraId="4DB2BEFF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2. Host a “Ready or Not” Devotional Small Group Study at your church</w:t>
      </w:r>
    </w:p>
    <w:p w14:paraId="5215668E" w14:textId="731D7298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3. Host a Movie Awareness Event</w:t>
      </w:r>
    </w:p>
    <w:p w14:paraId="4BC238B0" w14:textId="77777777" w:rsidR="00031003" w:rsidRPr="00031003" w:rsidRDefault="00031003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6"/>
          <w:szCs w:val="26"/>
        </w:rPr>
      </w:pPr>
    </w:p>
    <w:p w14:paraId="7955BA32" w14:textId="7505A15C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32"/>
          <w:szCs w:val="32"/>
        </w:rPr>
      </w:pPr>
      <w:r>
        <w:rPr>
          <w:rFonts w:ascii="AvenirLTStd-Light" w:hAnsi="AvenirLTStd-Light" w:cs="AvenirLTStd-Light"/>
          <w:sz w:val="32"/>
          <w:szCs w:val="32"/>
        </w:rPr>
        <w:t>Suggested Venues For Awareness Events:</w:t>
      </w:r>
    </w:p>
    <w:p w14:paraId="740C3610" w14:textId="77777777" w:rsidR="00031003" w:rsidRPr="00031003" w:rsidRDefault="00031003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6"/>
          <w:szCs w:val="26"/>
        </w:rPr>
      </w:pPr>
    </w:p>
    <w:p w14:paraId="2DAB2EB8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The venue selected will depend on the number of expected guests and availability of space.</w:t>
      </w:r>
    </w:p>
    <w:p w14:paraId="047A1347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A church</w:t>
      </w:r>
    </w:p>
    <w:p w14:paraId="5014E127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A private home</w:t>
      </w:r>
    </w:p>
    <w:p w14:paraId="3DC09DAC" w14:textId="77777777" w:rsidR="00F059BF" w:rsidRDefault="00F059BF" w:rsidP="00F059B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May be held mutually with another church</w:t>
      </w:r>
    </w:p>
    <w:p w14:paraId="5A39BBE3" w14:textId="437DAD4B" w:rsidR="00F059BF" w:rsidRDefault="66F26DF6" w:rsidP="66F26DF6">
      <w:pPr>
        <w:rPr>
          <w:rFonts w:ascii="AvenirLTStd-Light" w:eastAsia="AvenirLTStd-Light" w:hAnsi="AvenirLTStd-Light" w:cs="AvenirLTStd-Light"/>
          <w:sz w:val="22"/>
          <w:szCs w:val="22"/>
        </w:rPr>
      </w:pPr>
      <w:r w:rsidRPr="66F26DF6">
        <w:rPr>
          <w:rFonts w:ascii="AvenirLTStd-Light" w:eastAsia="AvenirLTStd-Light" w:hAnsi="AvenirLTStd-Light" w:cs="AvenirLTStd-Light"/>
        </w:rPr>
        <w:t xml:space="preserve">• </w:t>
      </w:r>
      <w:r w:rsidRPr="66F26DF6">
        <w:rPr>
          <w:rFonts w:ascii="AvenirLTStd-Light" w:eastAsia="AvenirLTStd-Light" w:hAnsi="AvenirLTStd-Light" w:cs="AvenirLTStd-Light"/>
          <w:sz w:val="22"/>
          <w:szCs w:val="22"/>
        </w:rPr>
        <w:t>A well-known community space</w:t>
      </w:r>
    </w:p>
    <w:sectPr w:rsidR="00F059BF" w:rsidSect="00F059B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6D88" w14:textId="77777777" w:rsidR="009D020E" w:rsidRDefault="009D020E" w:rsidP="001F6F8A">
      <w:pPr>
        <w:spacing w:after="0" w:line="240" w:lineRule="auto"/>
      </w:pPr>
      <w:r>
        <w:separator/>
      </w:r>
    </w:p>
  </w:endnote>
  <w:endnote w:type="continuationSeparator" w:id="0">
    <w:p w14:paraId="0A6853F5" w14:textId="77777777" w:rsidR="009D020E" w:rsidRDefault="009D020E" w:rsidP="001F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3AE0" w14:textId="77777777" w:rsidR="001F6F8A" w:rsidRDefault="006E7BB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D0B39" wp14:editId="07777777">
          <wp:simplePos x="0" y="0"/>
          <wp:positionH relativeFrom="column">
            <wp:posOffset>2752531</wp:posOffset>
          </wp:positionH>
          <wp:positionV relativeFrom="paragraph">
            <wp:posOffset>-281940</wp:posOffset>
          </wp:positionV>
          <wp:extent cx="1140253" cy="912202"/>
          <wp:effectExtent l="0" t="0" r="317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50" cy="912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3DA1" w14:textId="77777777" w:rsidR="009D020E" w:rsidRDefault="009D020E" w:rsidP="001F6F8A">
      <w:pPr>
        <w:spacing w:after="0" w:line="240" w:lineRule="auto"/>
      </w:pPr>
      <w:r>
        <w:separator/>
      </w:r>
    </w:p>
  </w:footnote>
  <w:footnote w:type="continuationSeparator" w:id="0">
    <w:p w14:paraId="524FC0E1" w14:textId="77777777" w:rsidR="009D020E" w:rsidRDefault="009D020E" w:rsidP="001F6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9BF"/>
    <w:rsid w:val="00031003"/>
    <w:rsid w:val="000E263C"/>
    <w:rsid w:val="00110B0B"/>
    <w:rsid w:val="001F6F8A"/>
    <w:rsid w:val="00271C86"/>
    <w:rsid w:val="003B4504"/>
    <w:rsid w:val="0059655B"/>
    <w:rsid w:val="005A1131"/>
    <w:rsid w:val="006E7BBE"/>
    <w:rsid w:val="008337ED"/>
    <w:rsid w:val="00850D14"/>
    <w:rsid w:val="009D020E"/>
    <w:rsid w:val="00B92CFF"/>
    <w:rsid w:val="00B95320"/>
    <w:rsid w:val="00B96870"/>
    <w:rsid w:val="00C37D12"/>
    <w:rsid w:val="00F059BF"/>
    <w:rsid w:val="00FF45BC"/>
    <w:rsid w:val="66F26DF6"/>
    <w:rsid w:val="68E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FC8A"/>
  <w15:chartTrackingRefBased/>
  <w15:docId w15:val="{D8341203-9FE0-468C-AB1E-A0205B7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8A"/>
  </w:style>
  <w:style w:type="paragraph" w:styleId="Footer">
    <w:name w:val="footer"/>
    <w:basedOn w:val="Normal"/>
    <w:link w:val="FooterChar"/>
    <w:uiPriority w:val="99"/>
    <w:unhideWhenUsed/>
    <w:rsid w:val="001F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4</cp:revision>
  <dcterms:created xsi:type="dcterms:W3CDTF">2018-08-22T19:01:00Z</dcterms:created>
  <dcterms:modified xsi:type="dcterms:W3CDTF">2018-08-22T19:03:00Z</dcterms:modified>
</cp:coreProperties>
</file>